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UCHWAŁA NR 43/2025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MŁODZIEŻOWEJ RADY MIEJSKIEJ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ALEKSANDROWA KUJAWSKIEGO 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dnia 27 lutego 2025 r.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sprawie organizacji turnieju FIFA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71.920166015625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podstawie § 11 ust. 1 uchwały nr XXI/182/20 Rady Miejskiej Aleksandrowa Kujawskiego z dnia 16 lipca 2020 r. w sprawie wyrażenia zgody na powołanie Młodzieżowej Rady Miejskiej Aleksandrowa Kujawskiego oraz nadania jej statutu (Dz. Urz. Woj. Kujawsko-Pomorskiego z 2025 r., poz. 848)  uchwala się, co następuje: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1. Młodzieżowa Rada Miejska Aleksandrowa Kujawskiego organizuje turniej w grę komputerową FIFA.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2. Regulamin turnieju, o którym mowa w § 1, stanowi załącznik nr 1 do niniejszej uchwały.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3. Wykonanie uchwały powierza się doraźnej Komisji ds. organizacji Turnieju FIFA.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§ 4. Uchwała wchodzi w życie z dniem podjęcia.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04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Przewodnicząca </w:t>
      </w:r>
    </w:p>
    <w:p w:rsidR="00000000" w:rsidDel="00000000" w:rsidP="00000000" w:rsidRDefault="00000000" w:rsidRPr="00000000" w14:paraId="00000015">
      <w:pPr>
        <w:ind w:left="360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Młodzieżowej Rady Miejskiej 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  <w:tab/>
        <w:tab/>
        <w:tab/>
        <w:tab/>
        <w:tab/>
        <w:tab/>
        <w:t xml:space="preserve">            Aleksandrowa Kujawskiego 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(-) Oliwia Murawska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Załącznik do Uchwały Nr 43/2025</w:t>
      </w:r>
    </w:p>
    <w:p w:rsidR="00000000" w:rsidDel="00000000" w:rsidP="00000000" w:rsidRDefault="00000000" w:rsidRPr="00000000" w14:paraId="0000002A">
      <w:pPr>
        <w:jc w:val="right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Młodzieżowej Rady Miejskiej Aleksandrowa Kujawskiego</w:t>
      </w:r>
    </w:p>
    <w:p w:rsidR="00000000" w:rsidDel="00000000" w:rsidP="00000000" w:rsidRDefault="00000000" w:rsidRPr="00000000" w14:paraId="0000002B">
      <w:pPr>
        <w:jc w:val="right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z dnia 27 lutego 2025 r. w sprawie organizacji turnieju FIFA</w:t>
      </w:r>
    </w:p>
    <w:p w:rsidR="00000000" w:rsidDel="00000000" w:rsidP="00000000" w:rsidRDefault="00000000" w:rsidRPr="00000000" w14:paraId="0000002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REGULAMIN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 Turnieju FIFA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PRZEPISY OGÓLNE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Organizatorem „II Turnieju FIFA” zwanego dalej „Turniejem”  jest Młodzieżowa Rada Miejska Aleksandrowa Kujawskiego zwani dalej „Organizatorami”.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Turniej organizowany jest na zasadach określonych niniejszym regulaminem (dalej zwanym „Regulaminem”) i zgodnie z powszechnie obowiązującymi przepisami prawa.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 IDEA I CELE TURNIEJU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Celem Turnieju jest promocja e-sportu.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 ZASADY I WARUNKI UCZESTNICTWA W TURNIEJU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Udział w Turnieju jest bezpłatny.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Uczestnikiem Turnieju może być każda osoba fizyczna w wieku 14-20 lat. Uczestnik jest zobowiązany dostarczyć wypełniony formularz uczestnictwa (bądź zgody na udział zawodnika niepełnoletniego, gdy zawodnika to dotyczy)stanowiący załącznik do niniejszego regulaminu na adres mailowy mrm@aleksandrowkujawski.pl. Do formularza należy dołączyć klauzulę danych stanowiącą załącznik do niniejszego regulaminu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Turniej rozgrywać się będzie w siedzibie partnera lokalizacyjnego: Miejskiej Biblioteki Publicznej im. Marii Danilewicz Zielińskiej w Aleksandrowie Kujawski, ul. Wojska Polskiego 2, dnia 21.03.2025 roku.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Uczestnicy Turnieju będą rozgrywać mecze w grze FIFA24 na konsoli PlayStatnion 5. Rozgrywane będą mecze o długości 15 minut na poziomie trudności „Zawodowiec”.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Organizator zastrzega sobie możliwość zmiany długości meczów, o czym Uczestnicy zostaną poinformowani przed rozpoczęciem Turnieju.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 Nad poprawnością przebiegu Turnieju czuwać będą Sędziowie powołani przez Organizatorów.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Decyzje podjęte przez Sędziów są ostateczne i prawnie wiążące dla wszystkich uczestników Turnieju.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Laureaci Turnieju otrzymają nagrody rzeczowe.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ZASADY PRZETWARZANIA DANYCH OSOBOWYCH I OCHRONY WIZERUNKU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Organizator utrwala na nośnikach elektronicznych, optycznych lub papierowych przebieg Imprezy dla celów dokumentacji, promocji oraz reklamy.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Wizerunek stanowiący jedynie szczegół większej całości imprezy osób przebywających na terenie imprezy może zostać utrwalony, a następnie rozpowszechniany dla celów dokumentacji przebiegu imprezy, reklamowych oraz promocyjnych (art. 81 ust. 2 pkt 2 ustawy z dnia 4 lutego 1994 r. o prawie autorskim i prawach pokrewnych).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Zasady przetwarzania danych osobowych zawarto w klauzuli – załącznik do regulaminu.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POSTANOWIENIA KOŃCOWE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Regulamin niniejszego Turnieju dostępny jest w siedzibie Organizatora oraz na stronie internetowej mrm.aleksandrowkujawski.pl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Osoby, które nie spełnią któregokolwiek z wymogów określonych w niniejszym Regulaminie lub podadzą nieprawdziwe informacje, zostaną automatycznie zdyskwalifikowane.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W sprawach nie uregulowanych niniejszym Regulaminem zastosowanie znajdą odpowiednie przepisy prawa polskiego.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 Organizator rozstrzyga spory wynikłe w trakcie rozgrywek oraz decyduje o wszelkich zmianach regulaminowych dotyczących Turnieju.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Regulamin Turnieju wchodzi w życie z dniem 27.02.2025 roku.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0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Załącznik nr 1 do Regulaminu</w:t>
      </w:r>
    </w:p>
    <w:p w:rsidR="00000000" w:rsidDel="00000000" w:rsidP="00000000" w:rsidRDefault="00000000" w:rsidRPr="00000000" w14:paraId="00000048">
      <w:pPr>
        <w:spacing w:after="200"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FORMULARZ UCZESTNICTWA PEŁNOLETNIEGO </w:t>
      </w:r>
    </w:p>
    <w:p w:rsidR="00000000" w:rsidDel="00000000" w:rsidP="00000000" w:rsidRDefault="00000000" w:rsidRPr="00000000" w14:paraId="0000004A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 II TURNIEJU FIFA</w:t>
      </w:r>
    </w:p>
    <w:tbl>
      <w:tblPr>
        <w:tblStyle w:val="Table1"/>
        <w:tblW w:w="7256.0" w:type="dxa"/>
        <w:jc w:val="left"/>
        <w:tblInd w:w="8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1"/>
        <w:gridCol w:w="4525"/>
        <w:tblGridChange w:id="0">
          <w:tblGrid>
            <w:gridCol w:w="2731"/>
            <w:gridCol w:w="4525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Imię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Nazwisko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Wiek uczestnika (w dniu turnieju)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Adres E-mail*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Numer telefonu*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Oświadczam, że zezwalam na rozpowszechnianie mojego wizerunku na stronie internetowej oraz w mediach społecznościowych Administratora, a także na przekazanie do lokalnych mediów. Na podstawie art. 81 ust. 1 ustawy z dnia 4 lutego 1994 r. o prawie autorskim i prawach pokrewnych (t. j. Dz. U. z 2022 r., poz. 2509 z późn. zm.) zezwalam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Burmistrzowi Miasta Aleksandrów Kujawski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na nieodpłatne utrwalanie oraz wielokrotne rozpowszechnianie wizerunku w postaci zdjęć, transmisji online,  filmów oraz upoważniam do publikacji oraz wykorzystania tych materiałów (z podaniem imienia i nazwiska) nie dłużej niż przez 5 lat od udzielenia niniejszego zezwolenia, w celach wynikających z prawnie uzasadnionego interesu realizowanego przez administratora jakim jest promowanie aktywności e-sportowej przez Młodzieżową Radę Miasta Aleksandrowa Kujawskiego,  w tym zorganizowania i przeprowadzenia II Turnieju FIFA.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000000" w:rsidDel="00000000" w:rsidP="00000000" w:rsidRDefault="00000000" w:rsidRPr="00000000" w14:paraId="00000058">
      <w:pPr>
        <w:widowControl w:val="0"/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 xml:space="preserve">Wizerunek może zostać opublikowany na stronie internetowej Administratora, w prasie lokalnej, na profilu Administratora na platformie Facebook.</w:t>
      </w:r>
    </w:p>
    <w:p w:rsidR="00000000" w:rsidDel="00000000" w:rsidP="00000000" w:rsidRDefault="00000000" w:rsidRPr="00000000" w14:paraId="00000059">
      <w:pPr>
        <w:widowControl w:val="0"/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 xml:space="preserve">Oświadczam, że udzielam upoważnienia do udzielania w moim imieniu zezwolenia na wykorzystywanie zdjęć i filmów z wizerunkiem na warunkach określonych niniejszym oświadczeniem podmiotom wybranym przez Urząd Miasta Aleksandrów Kujawskiw celu promowania jego działalności.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 xml:space="preserve">W przypadku zamiaru odwołania niniejszego zezwolenia zobowiązuję się do uprzedniego pokrycia wszelkich kosztów, które wiążą się z odwołaniem mojej zgody.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="240" w:lineRule="auto"/>
        <w:ind w:left="567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 sprawach spornych zastosowanie będą miały przepisy prawa polskiego, pod jurysdykcją sądów polskich.</w:t>
      </w:r>
    </w:p>
    <w:p w:rsidR="00000000" w:rsidDel="00000000" w:rsidP="00000000" w:rsidRDefault="00000000" w:rsidRPr="00000000" w14:paraId="0000005C">
      <w:pPr>
        <w:widowControl w:val="0"/>
        <w:shd w:fill="ffffff" w:val="clear"/>
        <w:spacing w:line="36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[data i podpis]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Załącznik nr 2 do Regulaminu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FORMULARZ UCZESTNICTWA NIEPEŁNOLETNIEGO</w:t>
        <w:br w:type="textWrapping"/>
        <w:t xml:space="preserve">W II TURNIEJU FIFA</w:t>
      </w:r>
    </w:p>
    <w:p w:rsidR="00000000" w:rsidDel="00000000" w:rsidP="00000000" w:rsidRDefault="00000000" w:rsidRPr="00000000" w14:paraId="00000066">
      <w:pPr>
        <w:spacing w:after="40" w:line="186" w:lineRule="auto"/>
        <w:ind w:right="36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256.0" w:type="dxa"/>
        <w:jc w:val="left"/>
        <w:tblInd w:w="8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1"/>
        <w:gridCol w:w="4525"/>
        <w:tblGridChange w:id="0">
          <w:tblGrid>
            <w:gridCol w:w="2731"/>
            <w:gridCol w:w="4525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Imię dziecka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Nazwisko dziecka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Wiek uczestnika (w dniu turnieju)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Adres E-mail uczestnika*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Numer telefonu uczestnika*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Miejsce zamieszkania dziecka*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Imię i nazwisko rodzica/opiekuna prawnego dziecka: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 kontaktowy do rodzica/opiekuna prawnego dziecka*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Oświadczam, że zezwalam na rozpowszechnianie wizerunku mojego dziecka/podopiecznego na stronie internetowej oraz w mediach społecznościowych Administratora, a także na przekazanie do lokalnych mediów. Na podstawie art. 81 ust. 1 ustawy z dnia 4 lutego 1994 r. o prawie autorskim i prawach pokrewnych (t. j. Dz. U. z 2022 r., poz. 2509 z późn. zm.) zezwalam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Burmistrzowi Miasta Aleksandrów Kujawski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 nieodpłatne utrwalanie oraz wielokrotne rozpowszechnianie wizerunku w postaci zdjęć, transmisji online,  filmów oraz upoważniam do publikacji oraz wykorzystania tych materiałów (z podaniem imienia i nazwiska dziecka ) nie dłużej niż przez 5 lat od udzielenia niniejszego zezwolenia, w celach wynikających z prawnie uzasadnionego interesu realizowanego przez administratora jakim jest promowanie aktywności e-sportowej przez Młodzieżową Radę Miasta Aleksandrowa Kujawskiego,  w tym zorganizowania i przeprowadzenia II Turnieju FIFA.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000000" w:rsidDel="00000000" w:rsidP="00000000" w:rsidRDefault="00000000" w:rsidRPr="00000000" w14:paraId="00000079">
      <w:pPr>
        <w:widowControl w:val="0"/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Wizerunek może zostać opublikowany na stronie internetowej Administratora, w prasie lokalnej, na profilu Administratora na platformie Facebook.</w:t>
      </w:r>
    </w:p>
    <w:p w:rsidR="00000000" w:rsidDel="00000000" w:rsidP="00000000" w:rsidRDefault="00000000" w:rsidRPr="00000000" w14:paraId="0000007A">
      <w:pPr>
        <w:widowControl w:val="0"/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Oświadczam, że udzielam upoważnienia do udzielania w moim imieniu zezwolenia na wykorzystywanie zdjęć i filmów z wizerunkiem na warunkach określonych niniejszym oświadczeniem podmiotom wybranym przez Urząd Miasta Aleksandrów Kujawski w celu promowania jego działalności.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W przypadku zamiaru odwołania niniejszego zezwolenia zobowiązuję się do uprzedniego pokrycia wszelkich kosztów, które wiążą się z odwołaniem mojej zgody.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line="240" w:lineRule="auto"/>
        <w:ind w:left="5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sprawach spornych zastosowanie będą miały przepisy prawa polskiego, pod jurysdykcją sądów polskich.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[data i podpis rodzica/opiekuna prawnego dziecka]</w:t>
      </w:r>
    </w:p>
    <w:p w:rsidR="00000000" w:rsidDel="00000000" w:rsidP="00000000" w:rsidRDefault="00000000" w:rsidRPr="00000000" w14:paraId="00000082">
      <w:pPr>
        <w:tabs>
          <w:tab w:val="left" w:leader="none" w:pos="3285"/>
        </w:tabs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 xml:space="preserve">Załącznik nr 3 do regulaminu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3">
      <w:pPr>
        <w:tabs>
          <w:tab w:val="left" w:leader="none" w:pos="3285"/>
        </w:tabs>
        <w:spacing w:after="20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Czy zgadasz się na przetwarzanie Twojego wizerunku*?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20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46.0" w:type="dxa"/>
        <w:jc w:val="left"/>
        <w:tblInd w:w="385.0" w:type="dxa"/>
        <w:tblLayout w:type="fixed"/>
        <w:tblLook w:val="0400"/>
      </w:tblPr>
      <w:tblGrid>
        <w:gridCol w:w="426"/>
        <w:gridCol w:w="893"/>
        <w:gridCol w:w="5951"/>
        <w:gridCol w:w="425"/>
        <w:gridCol w:w="851"/>
        <w:tblGridChange w:id="0">
          <w:tblGrid>
            <w:gridCol w:w="426"/>
            <w:gridCol w:w="893"/>
            <w:gridCol w:w="5951"/>
            <w:gridCol w:w="425"/>
            <w:gridCol w:w="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20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20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Zaznacz Twoją decyzję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20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3285"/>
        </w:tabs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285"/>
        </w:tabs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3060"/>
        </w:tabs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ab/>
        <w:tab/>
        <w:tab/>
        <w:tab/>
        <w:t xml:space="preserve"> 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060"/>
        </w:tabs>
        <w:spacing w:after="200" w:line="276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Data i czytelny podpis </w:t>
      </w:r>
    </w:p>
    <w:p w:rsidR="00000000" w:rsidDel="00000000" w:rsidP="00000000" w:rsidRDefault="00000000" w:rsidRPr="00000000" w14:paraId="0000008E">
      <w:pPr>
        <w:widowControl w:val="0"/>
        <w:tabs>
          <w:tab w:val="left" w:leader="none" w:pos="720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tabs>
          <w:tab w:val="left" w:leader="none" w:pos="72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W przypadku osób niepełnoletnich zgodę podpisuje opiekun lub rodzic.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tabs>
          <w:tab w:val="left" w:leader="none" w:pos="72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**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Podanie tych danych jest dobrowolne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tabs>
          <w:tab w:val="left" w:leader="none" w:pos="720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after="200"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KLAUZULA INFORMACYJNA</w:t>
        <w:br w:type="textWrapping"/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udział w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 Turnieju FIFA</w:t>
      </w: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Ind w:w="-108.0" w:type="dxa"/>
        <w:tblLayout w:type="fixed"/>
        <w:tblLook w:val="04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 podstawie art. 13 ust. 1 i 2 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– zwanego dalej jako RODO informujemy, że: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Administratorem Twoich danych osobowych jest: Burmistrz Aleksandrowa Kujawskiego.</w:t>
            </w:r>
          </w:p>
          <w:p w:rsidR="00000000" w:rsidDel="00000000" w:rsidP="00000000" w:rsidRDefault="00000000" w:rsidRPr="00000000" w14:paraId="00000096">
            <w:pPr>
              <w:shd w:fill="ffffff" w:val="clear"/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Możesz się z nim kontaktować w następujący sposób: listownie na adres siedziby: ul. Juliusza Słowackiego 8, 87-700 Aleksandrów Kujawski e-mail: sekretariat@aleksandrowkujawski.pl telefonicznie: 54 282 48 55, 54 282 68 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kontaktów w sprawie ochrony danych osobowych został także powołany inspektor ochrony danych, z którym  możesz się kontaktować wysyłając e-mail na adres: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rtl w:val="0"/>
                </w:rPr>
                <w:t xml:space="preserve">iodo@aleksandrowkujawski.pl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hd w:fill="ffffff" w:val="clear"/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hd w:fill="ffffff" w:val="clear"/>
        <w:spacing w:after="160" w:line="244" w:lineRule="auto"/>
        <w:ind w:left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Dane osobowe przetwarzane będą na podstawie: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hd w:fill="ffffff" w:val="clear"/>
        <w:spacing w:after="160" w:line="244" w:lineRule="auto"/>
        <w:ind w:left="720" w:hanging="360"/>
        <w:jc w:val="both"/>
        <w:rPr>
          <w:rFonts w:ascii="Calibri" w:cs="Calibri" w:eastAsia="Calibri" w:hAnsi="Calibri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art. 6 ust. 1 lit e RODO w zw.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ustawą z dnia 25 czerwca 2010 roku o sporcie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gdyż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przetwarzanie jest niezbędne do wykonania zadania realizowanego w interesie publicznym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celu realizacji zadań administratora związanych z promowaniem e-sportu, jakim jest zorganizowanie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 Turnieju FIFA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shd w:fill="ffffff" w:val="clear"/>
        <w:spacing w:after="16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e-mail, wizerunek i inne. 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hd w:fill="ffffff" w:val="clear"/>
        <w:spacing w:after="160" w:line="276" w:lineRule="auto"/>
        <w:ind w:left="567"/>
        <w:jc w:val="both"/>
        <w:rPr>
          <w:rFonts w:ascii="Calibri" w:cs="Calibri" w:eastAsia="Calibri" w:hAnsi="Calibri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Dane osobowe możemy ujawniać, przekazywać i udostępniać wyłącznie podmiotom uprawnionym są nimi m.in., podmioty świadczące usługi  ubezpieczeniowe, pocztowe, telekomunikacyjne oraz podmioty publiczne gdy istnieje do tego  stosowna podstawa prawna i faktyczna. Dane osobowe mogą zostać też udostępnione mass mediom oraz opublikowane na stronie internetowej  i koncie w portalach społecznościowych zarządzanych przez administratora.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line="276" w:lineRule="auto"/>
        <w:ind w:left="3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Wizerunek  możemy przekazywać i udostępniać podmiotom uprawnionym na podstawie obowiązujących przepisów prawa lub umowy. </w:t>
      </w:r>
    </w:p>
    <w:p w:rsidR="00000000" w:rsidDel="00000000" w:rsidP="00000000" w:rsidRDefault="00000000" w:rsidRPr="00000000" w14:paraId="0000009E">
      <w:pPr>
        <w:shd w:fill="ffffff" w:val="clear"/>
        <w:spacing w:line="276" w:lineRule="auto"/>
        <w:ind w:left="5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Ponadto może zostać udostępniony każdemu, kto zapozna się z treściami publikowanymi na: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shd w:fill="ffffff" w:val="clear"/>
        <w:spacing w:line="276" w:lineRule="auto"/>
        <w:ind w:left="128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stronie internetowej administratora, 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hd w:fill="ffffff" w:val="clear"/>
        <w:spacing w:line="276" w:lineRule="auto"/>
        <w:ind w:left="128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fanpage administratora na portalu Facebook, 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hd w:fill="ffffff" w:val="clear"/>
        <w:spacing w:before="100" w:line="276" w:lineRule="auto"/>
        <w:ind w:left="128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profilu administratora na Instagramie,</w:t>
      </w:r>
    </w:p>
    <w:p w:rsidR="00000000" w:rsidDel="00000000" w:rsidP="00000000" w:rsidRDefault="00000000" w:rsidRPr="00000000" w14:paraId="000000A2">
      <w:pPr>
        <w:shd w:fill="ffffff" w:val="clear"/>
        <w:spacing w:line="276" w:lineRule="auto"/>
        <w:ind w:left="5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Wizerunek będzie także ujawniony pracownikom i współpracownikom administratora w zakresie niezbędnym do wykonywania przez nich obowiązków.</w:t>
      </w:r>
    </w:p>
    <w:p w:rsidR="00000000" w:rsidDel="00000000" w:rsidP="00000000" w:rsidRDefault="00000000" w:rsidRPr="00000000" w14:paraId="000000A3">
      <w:pPr>
        <w:shd w:fill="ffffff" w:val="clear"/>
        <w:spacing w:line="276" w:lineRule="auto"/>
        <w:ind w:left="5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Dane osobowe mogą także zostać przekazane podmiotom, które przetwarzają je na zlecenie administratora tzw. podmiotom przetwarzającym, są nimi np.: podmioty świadczące usługi informatyczne lub wykonujące inne specjalistyczne usługi, jednakże przekazanie danych nastąpić może tylko wtedy, gdy zapewnią one odpowiednią ochronę praw. 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hd w:fill="ffffff" w:val="clear"/>
        <w:spacing w:after="160" w:line="240" w:lineRule="auto"/>
        <w:ind w:left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Dane osobowe przetwarzane będą do czasu istnienia podstawy prawnej do ich przetwarzania, w tym również przez okres przewidziany w przepisach dotyczących przechowywania i archiwizacji dokumentacji: 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shd w:fill="ffffff" w:val="clear"/>
        <w:spacing w:after="160" w:line="240" w:lineRule="auto"/>
        <w:ind w:left="128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stosunku do wszystkich zgłoszonych osób – 3 lata,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shd w:fill="ffffff" w:val="clear"/>
        <w:spacing w:after="160" w:line="240" w:lineRule="auto"/>
        <w:ind w:left="128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wobec laureatów przez okres nie dłuższy niż 5 lata od ogłoszenia wyników turnieju,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shd w:fill="ffffff" w:val="clear"/>
        <w:spacing w:after="160" w:line="240" w:lineRule="auto"/>
        <w:ind w:left="1287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Wizerunek będzie przetwarzany do czasu cofnięcia zgody na przetwarzanie, nie później niż 5 lat od zakończenia turnieju.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shd w:fill="ffffff" w:val="clear"/>
        <w:spacing w:after="160" w:line="240" w:lineRule="auto"/>
        <w:ind w:left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związku z przetwarzaniem Twoich danych osobowych/danych osobowych Twojego dziecka* przez Administratora masz prawo do: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hd w:fill="ffffff" w:val="clear"/>
        <w:spacing w:after="160" w:line="240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dostępu do treści danych, na podstawie art. 15 RODO;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hd w:fill="ffffff" w:val="clear"/>
        <w:spacing w:after="160" w:line="240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sprostowania danych, na podstawie art. 16 RODO;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hd w:fill="ffffff" w:val="clear"/>
        <w:spacing w:after="160" w:line="240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usunięcia danych, na podstawie art. 17 RODO, jeżeli:</w:t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tabs>
          <w:tab w:val="left" w:leader="none" w:pos="1701"/>
        </w:tabs>
        <w:spacing w:after="160" w:line="240" w:lineRule="auto"/>
        <w:ind w:left="1418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wycofasz Twoją zgodę na przetwarzanie danych osobowych,</w:t>
      </w:r>
    </w:p>
    <w:p w:rsidR="00000000" w:rsidDel="00000000" w:rsidP="00000000" w:rsidRDefault="00000000" w:rsidRPr="00000000" w14:paraId="000000AD">
      <w:pPr>
        <w:numPr>
          <w:ilvl w:val="0"/>
          <w:numId w:val="6"/>
        </w:numPr>
        <w:tabs>
          <w:tab w:val="left" w:leader="none" w:pos="1701"/>
        </w:tabs>
        <w:spacing w:after="160" w:line="240" w:lineRule="auto"/>
        <w:ind w:left="1418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dane osobowe przestaną być niezbędne do celów, w których zostały zebrane lub w których były przetwarzane,</w:t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tabs>
          <w:tab w:val="left" w:leader="none" w:pos="1701"/>
        </w:tabs>
        <w:spacing w:after="160" w:line="240" w:lineRule="auto"/>
        <w:ind w:left="1418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dane osobowe są przetwarzane niezgodnie z prawem,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hd w:fill="ffffff" w:val="clear"/>
        <w:spacing w:after="160" w:line="240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ograniczenia przetwarzania danych, na podstawie art. 18 RODO;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hd w:fill="ffffff" w:val="clear"/>
        <w:spacing w:after="160" w:line="240" w:lineRule="auto"/>
        <w:ind w:left="1418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wniesienia sprzeciwu na podstawie art. 21 RODO, wobec przetwarzania danych osobowych opartego na art. 6 ust. 1 lit. e RODO,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shd w:fill="ffffff" w:val="clear"/>
        <w:spacing w:after="160" w:line="240" w:lineRule="auto"/>
        <w:ind w:left="993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cofnięcia zgody w dowolnym momencie. Cofnięcie zgody nie wpływa na przetwarzanie danych dokonywane przez nas przed jej cofnięciem.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shd w:fill="ffffff" w:val="clear"/>
        <w:spacing w:after="160" w:line="240" w:lineRule="auto"/>
        <w:ind w:left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przypadku, gdy nie podasz nam swoich danych osobowych /danych osobowych  dziecka* nie będziesz mógł/nie będzie ono mogło* wziąć udziału w turnieju organizowanym przez administratora. Gdy nie wyrazisz zgody na przetwarzanie swojego wizerunku/wizerunku Twojego dziecka* nie zostanie on wykorzystany do promocji turnieju i  działalności administratora. 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spacing w:after="160" w:line="240" w:lineRule="auto"/>
        <w:ind w:left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Przysługuje Ci także skarga do organu do organu nadzorczego - Prezesa Urzędu Ochrony Danych Osobowych – Warszawa ul. Stawki 2, gdy uznasz, iż przetwarzanie  danych osobowych dziecka narusza przepisy ogólnego rozporządzenia o ochronie danych osobowych z dnia 27 kwietnia 2016 r.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spacing w:line="240" w:lineRule="auto"/>
        <w:ind w:left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Dane nie podlegają zautomatyzowanemu podejmowaniu decyzji, w tym również w formie profilowania.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line="240" w:lineRule="auto"/>
        <w:ind w:left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Administrator nie przekazuje danych osobowych do państwa trzeciego lub organizacji międzynarodowych.</w:t>
      </w:r>
    </w:p>
    <w:p w:rsidR="00000000" w:rsidDel="00000000" w:rsidP="00000000" w:rsidRDefault="00000000" w:rsidRPr="00000000" w14:paraId="000000B6">
      <w:pPr>
        <w:spacing w:after="160" w:line="276" w:lineRule="auto"/>
        <w:ind w:left="567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*niepotrzebne skreślić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287" w:hanging="360.0000000000001"/>
      </w:pPr>
      <w:rPr>
        <w:u w:val="none"/>
      </w:rPr>
    </w:lvl>
    <w:lvl w:ilvl="1">
      <w:start w:val="1"/>
      <w:numFmt w:val="lowerLetter"/>
      <w:lvlText w:val="."/>
      <w:lvlJc w:val="left"/>
      <w:pPr>
        <w:ind w:left="2007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2727" w:hanging="180"/>
      </w:pPr>
      <w:rPr>
        <w:u w:val="none"/>
      </w:rPr>
    </w:lvl>
    <w:lvl w:ilvl="3">
      <w:start w:val="1"/>
      <w:numFmt w:val="decimal"/>
      <w:lvlText w:val="."/>
      <w:lvlJc w:val="left"/>
      <w:pPr>
        <w:ind w:left="3447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4167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4887" w:hanging="180"/>
      </w:pPr>
      <w:rPr>
        <w:u w:val="none"/>
      </w:rPr>
    </w:lvl>
    <w:lvl w:ilvl="6">
      <w:start w:val="1"/>
      <w:numFmt w:val="decimal"/>
      <w:lvlText w:val="."/>
      <w:lvlJc w:val="left"/>
      <w:pPr>
        <w:ind w:left="5607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6327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7047" w:hanging="18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1287" w:hanging="360.0000000000001"/>
      </w:pPr>
      <w:rPr>
        <w:u w:val="none"/>
      </w:rPr>
    </w:lvl>
    <w:lvl w:ilvl="1">
      <w:start w:val="1"/>
      <w:numFmt w:val="lowerLetter"/>
      <w:lvlText w:val="."/>
      <w:lvlJc w:val="left"/>
      <w:pPr>
        <w:ind w:left="2007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2727" w:hanging="180"/>
      </w:pPr>
      <w:rPr>
        <w:u w:val="none"/>
      </w:rPr>
    </w:lvl>
    <w:lvl w:ilvl="3">
      <w:start w:val="1"/>
      <w:numFmt w:val="decimal"/>
      <w:lvlText w:val="."/>
      <w:lvlJc w:val="left"/>
      <w:pPr>
        <w:ind w:left="3447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4167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4887" w:hanging="180"/>
      </w:pPr>
      <w:rPr>
        <w:u w:val="none"/>
      </w:rPr>
    </w:lvl>
    <w:lvl w:ilvl="6">
      <w:start w:val="1"/>
      <w:numFmt w:val="decimal"/>
      <w:lvlText w:val="."/>
      <w:lvlJc w:val="left"/>
      <w:pPr>
        <w:ind w:left="5607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6327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7047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2204" w:hanging="360"/>
      </w:pPr>
      <w:rPr>
        <w:u w:val="none"/>
      </w:rPr>
    </w:lvl>
    <w:lvl w:ilvl="1">
      <w:start w:val="1"/>
      <w:numFmt w:val="lowerLetter"/>
      <w:lvlText w:val="."/>
      <w:lvlJc w:val="left"/>
      <w:pPr>
        <w:ind w:left="2924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3644" w:hanging="180"/>
      </w:pPr>
      <w:rPr>
        <w:u w:val="none"/>
      </w:rPr>
    </w:lvl>
    <w:lvl w:ilvl="3">
      <w:start w:val="1"/>
      <w:numFmt w:val="decimal"/>
      <w:lvlText w:val="."/>
      <w:lvlJc w:val="left"/>
      <w:pPr>
        <w:ind w:left="4364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5084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5804" w:hanging="180"/>
      </w:pPr>
      <w:rPr>
        <w:u w:val="none"/>
      </w:rPr>
    </w:lvl>
    <w:lvl w:ilvl="6">
      <w:start w:val="1"/>
      <w:numFmt w:val="decimal"/>
      <w:lvlText w:val="."/>
      <w:lvlJc w:val="left"/>
      <w:pPr>
        <w:ind w:left="6524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7244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7964" w:hanging="18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odo@aleksandrowkujawski.pl" TargetMode="External"/><Relationship Id="rId7" Type="http://schemas.openxmlformats.org/officeDocument/2006/relationships/hyperlink" Target="http://bip.koszykowa.pl/images/yust.dz.k.pdf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